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B1753" w:rsidRDefault="00032055">
      <w:pPr>
        <w:spacing w:after="0" w:line="240" w:lineRule="auto"/>
        <w:contextualSpacing w:val="0"/>
        <w:jc w:val="center"/>
      </w:pPr>
      <w:r>
        <w:rPr>
          <w:rFonts w:ascii="Times New Roman" w:eastAsia="Times New Roman" w:hAnsi="Times New Roman" w:cs="Times New Roman"/>
          <w:b/>
          <w:sz w:val="28"/>
        </w:rPr>
        <w:br/>
        <w:t>POSITION OPEN</w:t>
      </w:r>
      <w:r>
        <w:rPr>
          <w:rFonts w:ascii="Times New Roman" w:eastAsia="Times New Roman" w:hAnsi="Times New Roman" w:cs="Times New Roman"/>
          <w:b/>
          <w:sz w:val="28"/>
        </w:rPr>
        <w:br/>
      </w:r>
    </w:p>
    <w:p w:rsidR="002B1753" w:rsidRDefault="00032055">
      <w:pPr>
        <w:spacing w:after="0" w:line="240" w:lineRule="auto"/>
        <w:contextualSpacing w:val="0"/>
      </w:pPr>
      <w:r>
        <w:rPr>
          <w:rFonts w:ascii="Times New Roman" w:eastAsia="Times New Roman" w:hAnsi="Times New Roman" w:cs="Times New Roman"/>
          <w:b/>
          <w:sz w:val="24"/>
        </w:rPr>
        <w:t xml:space="preserve">Group </w:t>
      </w:r>
      <w:r>
        <w:rPr>
          <w:rFonts w:ascii="Times New Roman" w:eastAsia="Times New Roman" w:hAnsi="Times New Roman" w:cs="Times New Roman"/>
          <w:b/>
          <w:sz w:val="24"/>
        </w:rPr>
        <w:t>Teacher</w:t>
      </w:r>
      <w:r>
        <w:rPr>
          <w:rFonts w:ascii="Times New Roman" w:eastAsia="Times New Roman" w:hAnsi="Times New Roman" w:cs="Times New Roman"/>
          <w:sz w:val="24"/>
        </w:rPr>
        <w:br/>
      </w:r>
      <w:r>
        <w:rPr>
          <w:rFonts w:ascii="Times New Roman" w:eastAsia="Times New Roman" w:hAnsi="Times New Roman" w:cs="Times New Roman"/>
          <w:b/>
          <w:sz w:val="24"/>
        </w:rPr>
        <w:t>2nd/3rd Grade</w:t>
      </w:r>
    </w:p>
    <w:p w:rsidR="002B1753" w:rsidRDefault="002B1753">
      <w:pPr>
        <w:spacing w:after="0" w:line="240" w:lineRule="auto"/>
        <w:contextualSpacing w:val="0"/>
      </w:pPr>
    </w:p>
    <w:p w:rsidR="002B1753" w:rsidRDefault="00032055">
      <w:pPr>
        <w:spacing w:after="0" w:line="240" w:lineRule="auto"/>
        <w:contextualSpacing w:val="0"/>
      </w:pPr>
      <w:r>
        <w:rPr>
          <w:rFonts w:ascii="Times New Roman" w:eastAsia="Times New Roman" w:hAnsi="Times New Roman" w:cs="Times New Roman"/>
          <w:sz w:val="24"/>
        </w:rPr>
        <w:t xml:space="preserve">The </w:t>
      </w:r>
      <w:proofErr w:type="spellStart"/>
      <w:r>
        <w:rPr>
          <w:rFonts w:ascii="Times New Roman" w:eastAsia="Times New Roman" w:hAnsi="Times New Roman" w:cs="Times New Roman"/>
          <w:sz w:val="24"/>
        </w:rPr>
        <w:t>Miquon</w:t>
      </w:r>
      <w:proofErr w:type="spellEnd"/>
      <w:r>
        <w:rPr>
          <w:rFonts w:ascii="Times New Roman" w:eastAsia="Times New Roman" w:hAnsi="Times New Roman" w:cs="Times New Roman"/>
          <w:sz w:val="24"/>
        </w:rPr>
        <w:t xml:space="preserve"> School is seeking </w:t>
      </w:r>
      <w:r>
        <w:rPr>
          <w:rFonts w:ascii="Times New Roman" w:eastAsia="Times New Roman" w:hAnsi="Times New Roman" w:cs="Times New Roman"/>
          <w:sz w:val="24"/>
        </w:rPr>
        <w:t xml:space="preserve">a full-time </w:t>
      </w:r>
      <w:r>
        <w:rPr>
          <w:rFonts w:ascii="Times New Roman" w:eastAsia="Times New Roman" w:hAnsi="Times New Roman" w:cs="Times New Roman"/>
          <w:sz w:val="24"/>
        </w:rPr>
        <w:t xml:space="preserve">teacher, committed to progressive education, to lead </w:t>
      </w:r>
      <w:r>
        <w:rPr>
          <w:rFonts w:ascii="Times New Roman" w:eastAsia="Times New Roman" w:hAnsi="Times New Roman" w:cs="Times New Roman"/>
          <w:sz w:val="24"/>
        </w:rPr>
        <w:t>its 2nd/3rd grade group starting in September</w:t>
      </w:r>
      <w:bookmarkStart w:id="0" w:name="_GoBack"/>
      <w:bookmarkEnd w:id="0"/>
      <w:r>
        <w:rPr>
          <w:rFonts w:ascii="Times New Roman" w:eastAsia="Times New Roman" w:hAnsi="Times New Roman" w:cs="Times New Roman"/>
          <w:sz w:val="24"/>
        </w:rPr>
        <w:t xml:space="preserve"> 1, 2015.   We are a community that is diverse along ethnic, economic, and religious lines and </w:t>
      </w:r>
      <w:proofErr w:type="spellStart"/>
      <w:r>
        <w:rPr>
          <w:rFonts w:ascii="Times New Roman" w:eastAsia="Times New Roman" w:hAnsi="Times New Roman" w:cs="Times New Roman"/>
          <w:sz w:val="24"/>
        </w:rPr>
        <w:t>Miquon</w:t>
      </w:r>
      <w:proofErr w:type="spellEnd"/>
      <w:r>
        <w:rPr>
          <w:rFonts w:ascii="Times New Roman" w:eastAsia="Times New Roman" w:hAnsi="Times New Roman" w:cs="Times New Roman"/>
          <w:sz w:val="24"/>
        </w:rPr>
        <w:t xml:space="preserve"> seeks applicants who represent and broaden that diversity.  </w:t>
      </w:r>
    </w:p>
    <w:p w:rsidR="002B1753" w:rsidRDefault="002B1753">
      <w:pPr>
        <w:spacing w:after="0" w:line="240" w:lineRule="auto"/>
        <w:contextualSpacing w:val="0"/>
      </w:pPr>
    </w:p>
    <w:p w:rsidR="002B1753" w:rsidRDefault="00032055">
      <w:pPr>
        <w:spacing w:after="0" w:line="240" w:lineRule="auto"/>
        <w:contextualSpacing w:val="0"/>
      </w:pPr>
      <w:proofErr w:type="spellStart"/>
      <w:r>
        <w:rPr>
          <w:rFonts w:ascii="Times New Roman" w:eastAsia="Times New Roman" w:hAnsi="Times New Roman" w:cs="Times New Roman"/>
          <w:sz w:val="24"/>
        </w:rPr>
        <w:t>Miquon</w:t>
      </w:r>
      <w:proofErr w:type="spellEnd"/>
      <w:r>
        <w:rPr>
          <w:rFonts w:ascii="Times New Roman" w:eastAsia="Times New Roman" w:hAnsi="Times New Roman" w:cs="Times New Roman"/>
          <w:sz w:val="24"/>
        </w:rPr>
        <w:t xml:space="preserve"> is dedicated to preserving childhood, using i</w:t>
      </w:r>
      <w:r>
        <w:rPr>
          <w:rFonts w:ascii="Times New Roman" w:eastAsia="Times New Roman" w:hAnsi="Times New Roman" w:cs="Times New Roman"/>
          <w:sz w:val="24"/>
        </w:rPr>
        <w:t xml:space="preserve">nnovative student-centered teaching practices, and developing children's knowledge of and appreciation for the environment.  Time spent outside on our 10-acre campus including woods, fields, and creek is an integral part of every child’s </w:t>
      </w:r>
      <w:proofErr w:type="spellStart"/>
      <w:r>
        <w:rPr>
          <w:rFonts w:ascii="Times New Roman" w:eastAsia="Times New Roman" w:hAnsi="Times New Roman" w:cs="Times New Roman"/>
          <w:sz w:val="24"/>
        </w:rPr>
        <w:t>Miquon</w:t>
      </w:r>
      <w:proofErr w:type="spellEnd"/>
      <w:r>
        <w:rPr>
          <w:rFonts w:ascii="Times New Roman" w:eastAsia="Times New Roman" w:hAnsi="Times New Roman" w:cs="Times New Roman"/>
          <w:sz w:val="24"/>
        </w:rPr>
        <w:t xml:space="preserve"> experience.</w:t>
      </w:r>
      <w:r>
        <w:rPr>
          <w:rFonts w:ascii="Times New Roman" w:eastAsia="Times New Roman" w:hAnsi="Times New Roman" w:cs="Times New Roman"/>
          <w:sz w:val="24"/>
        </w:rPr>
        <w:t xml:space="preserve">  We value independent thinking, varied individual and collaborative approaches to learning, authentic assessment methods, and creative, child-focused approaches to curriculum development.  </w:t>
      </w:r>
    </w:p>
    <w:p w:rsidR="002B1753" w:rsidRDefault="002B1753">
      <w:pPr>
        <w:spacing w:after="0" w:line="240" w:lineRule="auto"/>
        <w:contextualSpacing w:val="0"/>
      </w:pPr>
    </w:p>
    <w:p w:rsidR="002B1753" w:rsidRDefault="00032055">
      <w:pPr>
        <w:spacing w:after="0" w:line="240" w:lineRule="auto"/>
        <w:contextualSpacing w:val="0"/>
      </w:pPr>
      <w:r>
        <w:rPr>
          <w:rFonts w:ascii="Times New Roman" w:eastAsia="Times New Roman" w:hAnsi="Times New Roman" w:cs="Times New Roman"/>
          <w:sz w:val="24"/>
        </w:rPr>
        <w:t xml:space="preserve">Founded in 1932 in a tradition of Progressive education that is </w:t>
      </w:r>
      <w:r>
        <w:rPr>
          <w:rFonts w:ascii="Times New Roman" w:eastAsia="Times New Roman" w:hAnsi="Times New Roman" w:cs="Times New Roman"/>
          <w:sz w:val="24"/>
        </w:rPr>
        <w:t xml:space="preserve">strongly upheld today, </w:t>
      </w:r>
      <w:proofErr w:type="spellStart"/>
      <w:r>
        <w:rPr>
          <w:rFonts w:ascii="Times New Roman" w:eastAsia="Times New Roman" w:hAnsi="Times New Roman" w:cs="Times New Roman"/>
          <w:sz w:val="24"/>
        </w:rPr>
        <w:t>Miquon</w:t>
      </w:r>
      <w:proofErr w:type="spellEnd"/>
      <w:r>
        <w:rPr>
          <w:rFonts w:ascii="Times New Roman" w:eastAsia="Times New Roman" w:hAnsi="Times New Roman" w:cs="Times New Roman"/>
          <w:sz w:val="24"/>
        </w:rPr>
        <w:t xml:space="preserve"> is an independent, coeducational elementary school just outside Philadelphia for children in Nursery through the 6th grade.  The school enrolls approximately 150 students in eight mixed-age groups, typically 18-24 children in </w:t>
      </w:r>
      <w:r>
        <w:rPr>
          <w:rFonts w:ascii="Times New Roman" w:eastAsia="Times New Roman" w:hAnsi="Times New Roman" w:cs="Times New Roman"/>
          <w:sz w:val="24"/>
        </w:rPr>
        <w:t>size</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Each classroom has one lead and one assistant teacher.  </w:t>
      </w:r>
    </w:p>
    <w:p w:rsidR="002B1753" w:rsidRDefault="002B1753">
      <w:pPr>
        <w:spacing w:after="0" w:line="240" w:lineRule="auto"/>
        <w:contextualSpacing w:val="0"/>
      </w:pPr>
    </w:p>
    <w:p w:rsidR="002B1753" w:rsidRDefault="00032055">
      <w:pPr>
        <w:spacing w:after="0" w:line="240" w:lineRule="auto"/>
        <w:contextualSpacing w:val="0"/>
      </w:pPr>
      <w:r>
        <w:rPr>
          <w:rFonts w:ascii="Times New Roman" w:eastAsia="Times New Roman" w:hAnsi="Times New Roman" w:cs="Times New Roman"/>
          <w:sz w:val="24"/>
        </w:rPr>
        <w:t>Lead teachers are responsible for developing and implementing curriculum in mathematics, language arts, and social studies and working collaboratively with five specialist teachers (Art, Music</w:t>
      </w:r>
      <w:r>
        <w:rPr>
          <w:rFonts w:ascii="Times New Roman" w:eastAsia="Times New Roman" w:hAnsi="Times New Roman" w:cs="Times New Roman"/>
          <w:sz w:val="24"/>
        </w:rPr>
        <w:t xml:space="preserve">, Science, P.E., </w:t>
      </w:r>
      <w:proofErr w:type="gramStart"/>
      <w:r>
        <w:rPr>
          <w:rFonts w:ascii="Times New Roman" w:eastAsia="Times New Roman" w:hAnsi="Times New Roman" w:cs="Times New Roman"/>
          <w:sz w:val="24"/>
        </w:rPr>
        <w:t>Library</w:t>
      </w:r>
      <w:proofErr w:type="gramEnd"/>
      <w:r>
        <w:rPr>
          <w:rFonts w:ascii="Times New Roman" w:eastAsia="Times New Roman" w:hAnsi="Times New Roman" w:cs="Times New Roman"/>
          <w:sz w:val="24"/>
        </w:rPr>
        <w:t>), the Language Arts Coordinator, and other part-time support staff. The opportunity exists to create and implement curriculum that will:</w:t>
      </w:r>
    </w:p>
    <w:p w:rsidR="002B1753" w:rsidRDefault="002B1753">
      <w:pPr>
        <w:spacing w:after="0" w:line="240" w:lineRule="auto"/>
        <w:contextualSpacing w:val="0"/>
      </w:pPr>
    </w:p>
    <w:p w:rsidR="002B1753" w:rsidRDefault="00032055">
      <w:pPr>
        <w:numPr>
          <w:ilvl w:val="0"/>
          <w:numId w:val="1"/>
        </w:numPr>
        <w:spacing w:after="0" w:line="240" w:lineRule="auto"/>
        <w:ind w:hanging="360"/>
      </w:pPr>
      <w:r>
        <w:rPr>
          <w:rFonts w:ascii="Times New Roman" w:eastAsia="Times New Roman" w:hAnsi="Times New Roman" w:cs="Times New Roman"/>
          <w:sz w:val="24"/>
        </w:rPr>
        <w:t>be soundly based in developmentally-appropriate practice and evolving research on learning an</w:t>
      </w:r>
      <w:r>
        <w:rPr>
          <w:rFonts w:ascii="Times New Roman" w:eastAsia="Times New Roman" w:hAnsi="Times New Roman" w:cs="Times New Roman"/>
          <w:sz w:val="24"/>
        </w:rPr>
        <w:t>d brain function</w:t>
      </w:r>
    </w:p>
    <w:p w:rsidR="002B1753" w:rsidRDefault="00032055">
      <w:pPr>
        <w:numPr>
          <w:ilvl w:val="0"/>
          <w:numId w:val="1"/>
        </w:numPr>
        <w:spacing w:after="0" w:line="240" w:lineRule="auto"/>
        <w:ind w:hanging="360"/>
      </w:pPr>
      <w:r>
        <w:rPr>
          <w:rFonts w:ascii="Times New Roman" w:eastAsia="Times New Roman" w:hAnsi="Times New Roman" w:cs="Times New Roman"/>
          <w:sz w:val="24"/>
        </w:rPr>
        <w:t xml:space="preserve">embody the values of community, diversity, and democracy that are espoused at </w:t>
      </w:r>
      <w:proofErr w:type="spellStart"/>
      <w:r>
        <w:rPr>
          <w:rFonts w:ascii="Times New Roman" w:eastAsia="Times New Roman" w:hAnsi="Times New Roman" w:cs="Times New Roman"/>
          <w:sz w:val="24"/>
        </w:rPr>
        <w:t>Miquon</w:t>
      </w:r>
      <w:proofErr w:type="spellEnd"/>
    </w:p>
    <w:p w:rsidR="002B1753" w:rsidRDefault="00032055">
      <w:pPr>
        <w:numPr>
          <w:ilvl w:val="0"/>
          <w:numId w:val="1"/>
        </w:numPr>
        <w:spacing w:after="0" w:line="240" w:lineRule="auto"/>
        <w:ind w:hanging="360"/>
      </w:pPr>
      <w:r>
        <w:rPr>
          <w:rFonts w:ascii="Times New Roman" w:eastAsia="Times New Roman" w:hAnsi="Times New Roman" w:cs="Times New Roman"/>
          <w:sz w:val="24"/>
        </w:rPr>
        <w:t xml:space="preserve">make extensive use of </w:t>
      </w:r>
      <w:proofErr w:type="spellStart"/>
      <w:r>
        <w:rPr>
          <w:rFonts w:ascii="Times New Roman" w:eastAsia="Times New Roman" w:hAnsi="Times New Roman" w:cs="Times New Roman"/>
          <w:sz w:val="24"/>
        </w:rPr>
        <w:t>Miquon’s</w:t>
      </w:r>
      <w:proofErr w:type="spellEnd"/>
      <w:r>
        <w:rPr>
          <w:rFonts w:ascii="Times New Roman" w:eastAsia="Times New Roman" w:hAnsi="Times New Roman" w:cs="Times New Roman"/>
          <w:sz w:val="24"/>
        </w:rPr>
        <w:t xml:space="preserve"> natural campus and the environment</w:t>
      </w:r>
    </w:p>
    <w:p w:rsidR="002B1753" w:rsidRDefault="00032055">
      <w:pPr>
        <w:spacing w:after="0" w:line="240" w:lineRule="auto"/>
        <w:contextualSpacing w:val="0"/>
      </w:pPr>
      <w:r>
        <w:rPr>
          <w:rFonts w:ascii="Times New Roman" w:eastAsia="Times New Roman" w:hAnsi="Times New Roman" w:cs="Times New Roman"/>
          <w:sz w:val="24"/>
        </w:rPr>
        <w:br/>
        <w:t>The person we are seeking will have:</w:t>
      </w:r>
    </w:p>
    <w:p w:rsidR="002B1753" w:rsidRDefault="00032055">
      <w:pPr>
        <w:numPr>
          <w:ilvl w:val="0"/>
          <w:numId w:val="2"/>
        </w:numPr>
        <w:spacing w:before="100" w:after="100" w:line="240" w:lineRule="auto"/>
        <w:ind w:hanging="360"/>
      </w:pPr>
      <w:r>
        <w:rPr>
          <w:rFonts w:ascii="Times New Roman" w:eastAsia="Times New Roman" w:hAnsi="Times New Roman" w:cs="Times New Roman"/>
          <w:sz w:val="24"/>
        </w:rPr>
        <w:t xml:space="preserve">at least </w:t>
      </w:r>
      <w:r>
        <w:rPr>
          <w:rFonts w:ascii="Times New Roman" w:eastAsia="Times New Roman" w:hAnsi="Times New Roman" w:cs="Times New Roman"/>
          <w:sz w:val="24"/>
        </w:rPr>
        <w:t>five years</w:t>
      </w:r>
      <w:r>
        <w:rPr>
          <w:rFonts w:ascii="Times New Roman" w:eastAsia="Times New Roman" w:hAnsi="Times New Roman" w:cs="Times New Roman"/>
          <w:sz w:val="24"/>
        </w:rPr>
        <w:t xml:space="preserve"> of teaching experience at the </w:t>
      </w:r>
      <w:r>
        <w:rPr>
          <w:rFonts w:ascii="Times New Roman" w:eastAsia="Times New Roman" w:hAnsi="Times New Roman" w:cs="Times New Roman"/>
          <w:sz w:val="24"/>
        </w:rPr>
        <w:t>elementary level, with a preference given to t</w:t>
      </w:r>
      <w:r>
        <w:rPr>
          <w:rFonts w:ascii="Times New Roman" w:eastAsia="Times New Roman" w:hAnsi="Times New Roman" w:cs="Times New Roman"/>
          <w:sz w:val="24"/>
        </w:rPr>
        <w:t>hose who also have experience developing early literacy</w:t>
      </w:r>
    </w:p>
    <w:p w:rsidR="002B1753" w:rsidRDefault="00032055">
      <w:pPr>
        <w:numPr>
          <w:ilvl w:val="0"/>
          <w:numId w:val="2"/>
        </w:numPr>
        <w:spacing w:before="100" w:after="100" w:line="240" w:lineRule="auto"/>
        <w:ind w:hanging="360"/>
      </w:pPr>
      <w:r>
        <w:rPr>
          <w:rFonts w:ascii="Times New Roman" w:eastAsia="Times New Roman" w:hAnsi="Times New Roman" w:cs="Times New Roman"/>
          <w:sz w:val="24"/>
        </w:rPr>
        <w:t xml:space="preserve">a </w:t>
      </w:r>
      <w:r>
        <w:rPr>
          <w:rFonts w:ascii="Times New Roman" w:eastAsia="Times New Roman" w:hAnsi="Times New Roman" w:cs="Times New Roman"/>
          <w:sz w:val="24"/>
        </w:rPr>
        <w:t>m</w:t>
      </w:r>
      <w:r>
        <w:rPr>
          <w:rFonts w:ascii="Times New Roman" w:eastAsia="Times New Roman" w:hAnsi="Times New Roman" w:cs="Times New Roman"/>
          <w:sz w:val="24"/>
        </w:rPr>
        <w:t xml:space="preserve">aster’s </w:t>
      </w:r>
      <w:r>
        <w:rPr>
          <w:rFonts w:ascii="Times New Roman" w:eastAsia="Times New Roman" w:hAnsi="Times New Roman" w:cs="Times New Roman"/>
          <w:sz w:val="24"/>
        </w:rPr>
        <w:t>d</w:t>
      </w:r>
      <w:r>
        <w:rPr>
          <w:rFonts w:ascii="Times New Roman" w:eastAsia="Times New Roman" w:hAnsi="Times New Roman" w:cs="Times New Roman"/>
          <w:sz w:val="24"/>
        </w:rPr>
        <w:t xml:space="preserve">egree in </w:t>
      </w:r>
      <w:r>
        <w:rPr>
          <w:rFonts w:ascii="Times New Roman" w:eastAsia="Times New Roman" w:hAnsi="Times New Roman" w:cs="Times New Roman"/>
          <w:sz w:val="24"/>
        </w:rPr>
        <w:t>e</w:t>
      </w:r>
      <w:r>
        <w:rPr>
          <w:rFonts w:ascii="Times New Roman" w:eastAsia="Times New Roman" w:hAnsi="Times New Roman" w:cs="Times New Roman"/>
          <w:sz w:val="24"/>
        </w:rPr>
        <w:t>ducation or literacy</w:t>
      </w:r>
    </w:p>
    <w:p w:rsidR="002B1753" w:rsidRDefault="00032055">
      <w:pPr>
        <w:numPr>
          <w:ilvl w:val="0"/>
          <w:numId w:val="2"/>
        </w:numPr>
        <w:spacing w:before="100" w:after="100" w:line="240" w:lineRule="auto"/>
        <w:ind w:hanging="360"/>
      </w:pPr>
      <w:r>
        <w:rPr>
          <w:rFonts w:ascii="Times New Roman" w:eastAsia="Times New Roman" w:hAnsi="Times New Roman" w:cs="Times New Roman"/>
          <w:sz w:val="24"/>
        </w:rPr>
        <w:t>a deep understanding of Progressive education</w:t>
      </w:r>
    </w:p>
    <w:p w:rsidR="002B1753" w:rsidRDefault="00032055">
      <w:pPr>
        <w:numPr>
          <w:ilvl w:val="0"/>
          <w:numId w:val="2"/>
        </w:numPr>
        <w:spacing w:before="100" w:after="100" w:line="240" w:lineRule="auto"/>
        <w:ind w:hanging="360"/>
      </w:pPr>
      <w:r>
        <w:rPr>
          <w:rFonts w:ascii="Times New Roman" w:eastAsia="Times New Roman" w:hAnsi="Times New Roman" w:cs="Times New Roman"/>
          <w:sz w:val="24"/>
        </w:rPr>
        <w:t>the ability to help nurture and develop young children's individu</w:t>
      </w:r>
      <w:r>
        <w:rPr>
          <w:rFonts w:ascii="Times New Roman" w:eastAsia="Times New Roman" w:hAnsi="Times New Roman" w:cs="Times New Roman"/>
          <w:sz w:val="24"/>
        </w:rPr>
        <w:t>al and healthy identities</w:t>
      </w:r>
    </w:p>
    <w:p w:rsidR="002B1753" w:rsidRDefault="00032055">
      <w:pPr>
        <w:numPr>
          <w:ilvl w:val="0"/>
          <w:numId w:val="2"/>
        </w:numPr>
        <w:spacing w:before="100" w:after="100" w:line="240" w:lineRule="auto"/>
        <w:ind w:hanging="360"/>
      </w:pPr>
      <w:r>
        <w:rPr>
          <w:rFonts w:ascii="Times New Roman" w:eastAsia="Times New Roman" w:hAnsi="Times New Roman" w:cs="Times New Roman"/>
          <w:sz w:val="24"/>
        </w:rPr>
        <w:t>proven experience in designing and implementing curriculum</w:t>
      </w:r>
    </w:p>
    <w:p w:rsidR="002B1753" w:rsidRDefault="00032055">
      <w:pPr>
        <w:numPr>
          <w:ilvl w:val="0"/>
          <w:numId w:val="2"/>
        </w:numPr>
        <w:spacing w:before="100" w:after="100" w:line="240" w:lineRule="auto"/>
        <w:ind w:hanging="360"/>
      </w:pPr>
      <w:r>
        <w:rPr>
          <w:rFonts w:ascii="Times New Roman" w:eastAsia="Times New Roman" w:hAnsi="Times New Roman" w:cs="Times New Roman"/>
          <w:sz w:val="24"/>
        </w:rPr>
        <w:t>the willingness to utilize current technology</w:t>
      </w:r>
    </w:p>
    <w:p w:rsidR="002B1753" w:rsidRDefault="00032055">
      <w:pPr>
        <w:numPr>
          <w:ilvl w:val="0"/>
          <w:numId w:val="2"/>
        </w:numPr>
        <w:spacing w:before="100" w:after="100" w:line="240" w:lineRule="auto"/>
        <w:ind w:hanging="360"/>
      </w:pPr>
      <w:r>
        <w:rPr>
          <w:rFonts w:ascii="Times New Roman" w:eastAsia="Times New Roman" w:hAnsi="Times New Roman" w:cs="Times New Roman"/>
          <w:sz w:val="24"/>
        </w:rPr>
        <w:t>the ability to move easily into and within a strongly collaborative environment</w:t>
      </w:r>
    </w:p>
    <w:p w:rsidR="002B1753" w:rsidRDefault="00032055">
      <w:pPr>
        <w:numPr>
          <w:ilvl w:val="0"/>
          <w:numId w:val="2"/>
        </w:numPr>
        <w:spacing w:before="100" w:after="100" w:line="240" w:lineRule="auto"/>
        <w:ind w:hanging="360"/>
      </w:pPr>
      <w:r>
        <w:rPr>
          <w:rFonts w:ascii="Times New Roman" w:eastAsia="Times New Roman" w:hAnsi="Times New Roman" w:cs="Times New Roman"/>
          <w:sz w:val="24"/>
        </w:rPr>
        <w:t>a continuing desire for professional developm</w:t>
      </w:r>
      <w:r>
        <w:rPr>
          <w:rFonts w:ascii="Times New Roman" w:eastAsia="Times New Roman" w:hAnsi="Times New Roman" w:cs="Times New Roman"/>
          <w:sz w:val="24"/>
        </w:rPr>
        <w:t xml:space="preserve">ent </w:t>
      </w:r>
    </w:p>
    <w:p w:rsidR="002B1753" w:rsidRDefault="00032055">
      <w:pPr>
        <w:numPr>
          <w:ilvl w:val="0"/>
          <w:numId w:val="2"/>
        </w:numPr>
        <w:spacing w:before="100" w:after="100" w:line="240" w:lineRule="auto"/>
        <w:ind w:hanging="360"/>
      </w:pPr>
      <w:r>
        <w:rPr>
          <w:rFonts w:ascii="Times New Roman" w:eastAsia="Times New Roman" w:hAnsi="Times New Roman" w:cs="Times New Roman"/>
          <w:sz w:val="24"/>
        </w:rPr>
        <w:t>a dedication to inclusivity and social justice</w:t>
      </w:r>
    </w:p>
    <w:p w:rsidR="002B1753" w:rsidRDefault="00032055">
      <w:pPr>
        <w:numPr>
          <w:ilvl w:val="0"/>
          <w:numId w:val="2"/>
        </w:numPr>
        <w:spacing w:before="100" w:after="100" w:line="240" w:lineRule="auto"/>
        <w:ind w:hanging="360"/>
      </w:pPr>
      <w:r>
        <w:rPr>
          <w:rFonts w:ascii="Times New Roman" w:eastAsia="Times New Roman" w:hAnsi="Times New Roman" w:cs="Times New Roman"/>
          <w:sz w:val="24"/>
        </w:rPr>
        <w:t xml:space="preserve">the capacity to understand, appreciate, and reflect the diversity of </w:t>
      </w:r>
      <w:proofErr w:type="spellStart"/>
      <w:r>
        <w:rPr>
          <w:rFonts w:ascii="Times New Roman" w:eastAsia="Times New Roman" w:hAnsi="Times New Roman" w:cs="Times New Roman"/>
          <w:sz w:val="24"/>
        </w:rPr>
        <w:t>Miquon’s</w:t>
      </w:r>
      <w:proofErr w:type="spellEnd"/>
      <w:r>
        <w:rPr>
          <w:rFonts w:ascii="Times New Roman" w:eastAsia="Times New Roman" w:hAnsi="Times New Roman" w:cs="Times New Roman"/>
          <w:sz w:val="24"/>
        </w:rPr>
        <w:t xml:space="preserve"> families</w:t>
      </w:r>
    </w:p>
    <w:p w:rsidR="002B1753" w:rsidRDefault="00032055">
      <w:pPr>
        <w:numPr>
          <w:ilvl w:val="0"/>
          <w:numId w:val="2"/>
        </w:numPr>
        <w:spacing w:before="100" w:after="100" w:line="240" w:lineRule="auto"/>
        <w:ind w:hanging="360"/>
      </w:pPr>
      <w:r>
        <w:rPr>
          <w:rFonts w:ascii="Times New Roman" w:eastAsia="Times New Roman" w:hAnsi="Times New Roman" w:cs="Times New Roman"/>
          <w:sz w:val="24"/>
        </w:rPr>
        <w:lastRenderedPageBreak/>
        <w:t>the skills to communicate well, in writing and inter-personally, with parents, and colleagues</w:t>
      </w:r>
    </w:p>
    <w:p w:rsidR="002B1753" w:rsidRDefault="00032055">
      <w:pPr>
        <w:numPr>
          <w:ilvl w:val="0"/>
          <w:numId w:val="2"/>
        </w:numPr>
        <w:spacing w:before="100" w:after="100" w:line="240" w:lineRule="auto"/>
        <w:ind w:hanging="360"/>
      </w:pPr>
      <w:r>
        <w:rPr>
          <w:rFonts w:ascii="Times New Roman" w:eastAsia="Times New Roman" w:hAnsi="Times New Roman" w:cs="Times New Roman"/>
          <w:sz w:val="24"/>
        </w:rPr>
        <w:t>high energy, a strong work ethic, and a positive attitude</w:t>
      </w:r>
    </w:p>
    <w:p w:rsidR="002B1753" w:rsidRDefault="00032055">
      <w:pPr>
        <w:numPr>
          <w:ilvl w:val="0"/>
          <w:numId w:val="2"/>
        </w:numPr>
        <w:spacing w:before="100" w:after="100" w:line="240" w:lineRule="auto"/>
        <w:ind w:hanging="360"/>
      </w:pPr>
      <w:r>
        <w:rPr>
          <w:rFonts w:ascii="Times New Roman" w:eastAsia="Times New Roman" w:hAnsi="Times New Roman" w:cs="Times New Roman"/>
          <w:sz w:val="24"/>
        </w:rPr>
        <w:t>the ability to partner with and mentor an Assistant Teacher</w:t>
      </w:r>
    </w:p>
    <w:p w:rsidR="002B1753" w:rsidRDefault="002B1753">
      <w:pPr>
        <w:spacing w:before="100" w:after="100" w:line="240" w:lineRule="auto"/>
        <w:contextualSpacing w:val="0"/>
      </w:pPr>
    </w:p>
    <w:p w:rsidR="002B1753" w:rsidRDefault="00032055">
      <w:pPr>
        <w:spacing w:before="100" w:after="100" w:line="240" w:lineRule="auto"/>
        <w:contextualSpacing w:val="0"/>
      </w:pPr>
      <w:r>
        <w:rPr>
          <w:rFonts w:ascii="Times New Roman" w:eastAsia="Times New Roman" w:hAnsi="Times New Roman" w:cs="Times New Roman"/>
          <w:sz w:val="24"/>
        </w:rPr>
        <w:t>Currently, there is a vertical 2nd/3rd grade group, however following years may shift to a 1st/2nd grade group, as necessary to accommoda</w:t>
      </w:r>
      <w:r>
        <w:rPr>
          <w:rFonts w:ascii="Times New Roman" w:eastAsia="Times New Roman" w:hAnsi="Times New Roman" w:cs="Times New Roman"/>
          <w:sz w:val="24"/>
        </w:rPr>
        <w:t xml:space="preserve">te student needs. </w:t>
      </w:r>
    </w:p>
    <w:p w:rsidR="002B1753" w:rsidRDefault="002B1753">
      <w:pPr>
        <w:spacing w:before="100" w:after="100" w:line="240" w:lineRule="auto"/>
        <w:contextualSpacing w:val="0"/>
      </w:pPr>
    </w:p>
    <w:p w:rsidR="002B1753" w:rsidRDefault="00032055">
      <w:pPr>
        <w:contextualSpacing w:val="0"/>
      </w:pPr>
      <w:r>
        <w:rPr>
          <w:rFonts w:ascii="Times New Roman" w:eastAsia="Times New Roman" w:hAnsi="Times New Roman" w:cs="Times New Roman"/>
          <w:sz w:val="24"/>
        </w:rPr>
        <w:t>Salary range is $</w:t>
      </w:r>
      <w:r>
        <w:rPr>
          <w:rFonts w:ascii="Times New Roman" w:eastAsia="Times New Roman" w:hAnsi="Times New Roman" w:cs="Times New Roman"/>
          <w:sz w:val="24"/>
        </w:rPr>
        <w:t>38</w:t>
      </w:r>
      <w:r>
        <w:rPr>
          <w:rFonts w:ascii="Times New Roman" w:eastAsia="Times New Roman" w:hAnsi="Times New Roman" w:cs="Times New Roman"/>
          <w:sz w:val="24"/>
        </w:rPr>
        <w:t>-48,000 commensurate with experience.  </w:t>
      </w:r>
      <w:proofErr w:type="gramStart"/>
      <w:r>
        <w:rPr>
          <w:rFonts w:ascii="Times New Roman" w:eastAsia="Times New Roman" w:hAnsi="Times New Roman" w:cs="Times New Roman"/>
          <w:sz w:val="24"/>
        </w:rPr>
        <w:t>Competitive benefits.</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t>Please send your resume and a cover letter that addresses your skills and experience in the areas listed above, to principal@miquon.org.</w:t>
      </w:r>
    </w:p>
    <w:p w:rsidR="002B1753" w:rsidRDefault="00032055">
      <w:pPr>
        <w:contextualSpacing w:val="0"/>
      </w:pPr>
      <w:r>
        <w:rPr>
          <w:rFonts w:ascii="Times New Roman" w:eastAsia="Times New Roman" w:hAnsi="Times New Roman" w:cs="Times New Roman"/>
          <w:i/>
          <w:sz w:val="24"/>
        </w:rPr>
        <w:t xml:space="preserve">The </w:t>
      </w:r>
      <w:proofErr w:type="spellStart"/>
      <w:r>
        <w:rPr>
          <w:rFonts w:ascii="Times New Roman" w:eastAsia="Times New Roman" w:hAnsi="Times New Roman" w:cs="Times New Roman"/>
          <w:i/>
          <w:sz w:val="24"/>
        </w:rPr>
        <w:t>Miquon</w:t>
      </w:r>
      <w:proofErr w:type="spellEnd"/>
      <w:r>
        <w:rPr>
          <w:rFonts w:ascii="Times New Roman" w:eastAsia="Times New Roman" w:hAnsi="Times New Roman" w:cs="Times New Roman"/>
          <w:i/>
          <w:sz w:val="24"/>
        </w:rPr>
        <w:t xml:space="preserve"> School does not discriminate on the basis of race, religion, gender, or sexual orientation in the employment of staff, admission of students, granting of financial aid, or the administration of school policies.</w:t>
      </w:r>
    </w:p>
    <w:p w:rsidR="002B1753" w:rsidRDefault="002B1753">
      <w:pPr>
        <w:contextualSpacing w:val="0"/>
      </w:pPr>
    </w:p>
    <w:p w:rsidR="002B1753" w:rsidRDefault="002B1753">
      <w:pPr>
        <w:contextualSpacing w:val="0"/>
      </w:pPr>
    </w:p>
    <w:p w:rsidR="002B1753" w:rsidRDefault="002B1753">
      <w:pPr>
        <w:contextualSpacing w:val="0"/>
      </w:pPr>
    </w:p>
    <w:tbl>
      <w:tblPr>
        <w:tblStyle w:val="a"/>
        <w:tblW w:w="7295" w:type="dxa"/>
        <w:tblBorders>
          <w:top w:val="nil"/>
          <w:left w:val="nil"/>
          <w:bottom w:val="nil"/>
          <w:right w:val="nil"/>
          <w:insideH w:val="nil"/>
          <w:insideV w:val="nil"/>
        </w:tblBorders>
        <w:tblLayout w:type="fixed"/>
        <w:tblLook w:val="0600" w:firstRow="0" w:lastRow="0" w:firstColumn="0" w:lastColumn="0" w:noHBand="1" w:noVBand="1"/>
      </w:tblPr>
      <w:tblGrid>
        <w:gridCol w:w="7295"/>
      </w:tblGrid>
      <w:tr w:rsidR="002B1753">
        <w:tc>
          <w:tcPr>
            <w:tcW w:w="7295" w:type="dxa"/>
            <w:tcMar>
              <w:top w:w="100" w:type="dxa"/>
              <w:left w:w="100" w:type="dxa"/>
              <w:bottom w:w="100" w:type="dxa"/>
              <w:right w:w="100" w:type="dxa"/>
            </w:tcMar>
          </w:tcPr>
          <w:p w:rsidR="002B1753" w:rsidRDefault="002B1753">
            <w:pPr>
              <w:contextualSpacing w:val="0"/>
            </w:pPr>
          </w:p>
        </w:tc>
      </w:tr>
    </w:tbl>
    <w:p w:rsidR="002B1753" w:rsidRDefault="002B1753">
      <w:pPr>
        <w:contextualSpacing w:val="0"/>
      </w:pPr>
    </w:p>
    <w:sectPr w:rsidR="002B175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61ACD"/>
    <w:multiLevelType w:val="multilevel"/>
    <w:tmpl w:val="ABDCC746"/>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1">
    <w:nsid w:val="316A66A1"/>
    <w:multiLevelType w:val="multilevel"/>
    <w:tmpl w:val="FE3E4906"/>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B1753"/>
    <w:rsid w:val="00032055"/>
    <w:rsid w:val="002B1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widowControl w:val="0"/>
        <w:spacing w:after="200"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widowControl w:val="0"/>
        <w:spacing w:after="200"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Kristin</cp:lastModifiedBy>
  <cp:revision>2</cp:revision>
  <dcterms:created xsi:type="dcterms:W3CDTF">2015-06-12T19:06:00Z</dcterms:created>
  <dcterms:modified xsi:type="dcterms:W3CDTF">2015-06-12T19:06:00Z</dcterms:modified>
</cp:coreProperties>
</file>